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fec3fe69ca5454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JUEVES 03-09-2026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LAS HIJAS DE LA CRIADA</w:t>
            </w:r>
            <w:r>
              <w:rPr>
                <w:rFonts w:ascii="Times-Roman"/>
                <w:sz w:val="22"/>
              </w:rPr>
              <w:t>(N16)</w:t>
            </w:r>
            <w:r>
              <w:rPr>
                <w:rFonts w:ascii="Times-Roman"/>
                <w:sz w:val="22"/>
              </w:rPr>
              <w:t>(DRAMA)</w:t>
            </w:r>
            <w:r>
              <w:rPr>
                <w:rFonts w:ascii="Times-Roman"/>
                <w:sz w:val="22"/>
                <w:i/>
              </w:rPr>
              <w:t>Galicia, 1900. En el pazo de Espíritu Santo llegan al mundo dos niñas, Clara y Catalina. La primera pertenece a la criada, Renata, mientras que la segunda es hija de los Valdés, don Gustavo y doña Inés. Una venganza inesperada sacudirá la vida de esas niñas y de todos ellos, y hará que doña Inés tenga que sobrevivir al desamor y al dolor del abandono. Y también a las luchas de poder para convertir a su verdadera hija en la heredera de un imperio, en una época en la que a las mujeres no se les permitía ser dueñas de sus vidas.</w:t>
            </w:r>
            <w:r>
              <w:rPr>
                <w:rFonts w:ascii="Times-Roman"/>
                <w:sz w:val="22"/>
                <w:b/>
              </w:rPr>
              <w:t>(Sub. para sordos)(Audio descrito)</w:t>
            </w:r>
          </w:p>
        </w:tc>
      </w:tr>
      <w:tr>
        <w:tc>
          <w:tcPr>
            <w:tcW w:w="2400" w:type="dxa"/>
          </w:tcPr>
          <w:p>
            <w:r>
              <w:rPr>
                <w:rFonts w:ascii="Times-Roman"/>
                <w:sz w:val="22"/>
                <w:b/>
              </w:rPr>
              <w:t>00:10</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r>
              <w:rPr>
                <w:rFonts w:ascii="Times-Roman"/>
                <w:sz w:val="22"/>
                <w:b/>
              </w:rPr>
              <w:t>(Sub. para sordos)</w:t>
            </w:r>
          </w:p>
        </w:tc>
      </w:tr>
      <w:tr>
        <w:tc>
          <w:tcPr>
            <w:tcW w:w="2400" w:type="dxa"/>
          </w:tcPr>
          <w:p>
            <w:r>
              <w:rPr>
                <w:rFonts w:ascii="Times-Roman"/>
                <w:sz w:val="22"/>
                <w:b/>
              </w:rPr>
              <w:t>02:55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03:40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04:00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05:00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